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555B9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A6371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2A13A6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CF3EB3" w:rsidRPr="004036C0">
        <w:rPr>
          <w:rFonts w:ascii="Times New Roman" w:hAnsi="Times New Roman"/>
          <w:sz w:val="20"/>
          <w:szCs w:val="20"/>
        </w:rPr>
        <w:t>wałbrzyski, kłodzki,</w:t>
      </w:r>
      <w:r w:rsidR="00CF3EB3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CF3EB3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CF3EB3">
        <w:rPr>
          <w:rFonts w:ascii="Times New Roman" w:hAnsi="Times New Roman"/>
          <w:sz w:val="20"/>
          <w:szCs w:val="20"/>
        </w:rPr>
        <w:t xml:space="preserve"> i Wrocław</w:t>
      </w:r>
      <w:r w:rsidR="00CF3EB3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A6371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987468" w:rsidRDefault="00987468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7468" w:rsidRDefault="00987468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</w:t>
      </w:r>
      <w:r>
        <w:rPr>
          <w:rFonts w:ascii="Times New Roman" w:hAnsi="Times New Roman"/>
          <w:sz w:val="20"/>
          <w:szCs w:val="20"/>
        </w:rPr>
        <w:t>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02.10.2020r. – 07.10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CA5701" w:rsidRDefault="00CA5701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8387B" w:rsidRDefault="0068387B" w:rsidP="00683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>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27.10.2020r. – 04.01.2021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555B96" w:rsidRDefault="00555B96" w:rsidP="00683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5B96" w:rsidRDefault="00555B96" w:rsidP="00555B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01.03.2021r. – 08.03.2021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6F57B2" w:rsidRDefault="006F57B2" w:rsidP="00555B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57B2" w:rsidRDefault="006F57B2" w:rsidP="006F57B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XVI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15.03.2021r. – 09.04.2021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6F57B2" w:rsidRDefault="006F57B2" w:rsidP="00555B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lastRenderedPageBreak/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A6371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Zasady wynagrodzenia opiekuna stażysty będą uregulowane w porozumieniu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A6371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E3" w:rsidRDefault="002414E3" w:rsidP="00B75840">
      <w:pPr>
        <w:spacing w:after="0" w:line="240" w:lineRule="auto"/>
      </w:pPr>
      <w:r>
        <w:separator/>
      </w:r>
    </w:p>
  </w:endnote>
  <w:endnote w:type="continuationSeparator" w:id="1">
    <w:p w:rsidR="002414E3" w:rsidRDefault="002414E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E3" w:rsidRDefault="002414E3" w:rsidP="00B75840">
      <w:pPr>
        <w:spacing w:after="0" w:line="240" w:lineRule="auto"/>
      </w:pPr>
      <w:r>
        <w:separator/>
      </w:r>
    </w:p>
  </w:footnote>
  <w:footnote w:type="continuationSeparator" w:id="1">
    <w:p w:rsidR="002414E3" w:rsidRDefault="002414E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55C4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55C4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3D13"/>
    <w:rsid w:val="001C5273"/>
    <w:rsid w:val="001D47A6"/>
    <w:rsid w:val="001F4DA9"/>
    <w:rsid w:val="00200355"/>
    <w:rsid w:val="00221515"/>
    <w:rsid w:val="00237F23"/>
    <w:rsid w:val="002414E3"/>
    <w:rsid w:val="00250E58"/>
    <w:rsid w:val="00254277"/>
    <w:rsid w:val="00290B7A"/>
    <w:rsid w:val="00293430"/>
    <w:rsid w:val="002A13A6"/>
    <w:rsid w:val="002A56FA"/>
    <w:rsid w:val="002A5768"/>
    <w:rsid w:val="002C3FF1"/>
    <w:rsid w:val="002C555B"/>
    <w:rsid w:val="002C6D75"/>
    <w:rsid w:val="002F5031"/>
    <w:rsid w:val="0030327B"/>
    <w:rsid w:val="003033FC"/>
    <w:rsid w:val="00304BDD"/>
    <w:rsid w:val="00306893"/>
    <w:rsid w:val="00315DDC"/>
    <w:rsid w:val="00320F53"/>
    <w:rsid w:val="00333AB3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0338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5B96"/>
    <w:rsid w:val="00556C36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40B1A"/>
    <w:rsid w:val="006416D2"/>
    <w:rsid w:val="00673131"/>
    <w:rsid w:val="0067429B"/>
    <w:rsid w:val="0068387B"/>
    <w:rsid w:val="0069668C"/>
    <w:rsid w:val="006A1D45"/>
    <w:rsid w:val="006B219B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45A71"/>
    <w:rsid w:val="007477F5"/>
    <w:rsid w:val="00755C42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5701"/>
    <w:rsid w:val="00CA70C9"/>
    <w:rsid w:val="00CA7CC8"/>
    <w:rsid w:val="00CA7D52"/>
    <w:rsid w:val="00CD5228"/>
    <w:rsid w:val="00CD74DF"/>
    <w:rsid w:val="00CF3EB3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5729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2021-04-15T13:03:00Z</cp:lastPrinted>
  <dcterms:created xsi:type="dcterms:W3CDTF">2021-04-15T13:14:00Z</dcterms:created>
  <dcterms:modified xsi:type="dcterms:W3CDTF">2021-04-15T13:14:00Z</dcterms:modified>
</cp:coreProperties>
</file>