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47" w:rsidRDefault="00414D47" w:rsidP="00414D47">
      <w:pPr>
        <w:pStyle w:val="Normalny1"/>
        <w:tabs>
          <w:tab w:val="left" w:pos="3402"/>
        </w:tabs>
        <w:ind w:left="357" w:hanging="357"/>
        <w:jc w:val="right"/>
        <w:rPr>
          <w:rFonts w:asciiTheme="minorHAnsi" w:eastAsia="Tahoma" w:hAnsiTheme="minorHAnsi"/>
          <w:b/>
          <w:sz w:val="24"/>
          <w:szCs w:val="24"/>
        </w:rPr>
      </w:pPr>
      <w:r>
        <w:rPr>
          <w:rFonts w:asciiTheme="minorHAnsi" w:eastAsia="Tahoma" w:hAnsiTheme="minorHAnsi"/>
          <w:b/>
          <w:sz w:val="24"/>
          <w:szCs w:val="24"/>
        </w:rPr>
        <w:t>Nr rekrutacyjny ………………………………………………………………</w:t>
      </w:r>
    </w:p>
    <w:p w:rsidR="00414D47" w:rsidRPr="00F313D9" w:rsidRDefault="00414D47" w:rsidP="00414D47">
      <w:pPr>
        <w:pStyle w:val="Normalny1"/>
        <w:jc w:val="center"/>
        <w:rPr>
          <w:b/>
          <w:sz w:val="28"/>
          <w:szCs w:val="28"/>
        </w:rPr>
      </w:pPr>
    </w:p>
    <w:p w:rsidR="00414D47" w:rsidRDefault="00414D47" w:rsidP="00414D47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:rsidR="00414D47" w:rsidRDefault="00414D47" w:rsidP="00414D47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:rsidR="00414D47" w:rsidRPr="00F313D9" w:rsidRDefault="00414D47" w:rsidP="00414D47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  <w:r w:rsidRPr="00F313D9">
        <w:rPr>
          <w:rFonts w:asciiTheme="minorHAnsi" w:hAnsiTheme="minorHAnsi"/>
          <w:b/>
          <w:sz w:val="28"/>
          <w:szCs w:val="28"/>
        </w:rPr>
        <w:t>Formularz rekrutacyjny do projektu</w:t>
      </w:r>
    </w:p>
    <w:p w:rsidR="00414D47" w:rsidRPr="00F313D9" w:rsidRDefault="00414D47" w:rsidP="00414D47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  <w:r w:rsidRPr="00F313D9">
        <w:rPr>
          <w:rFonts w:asciiTheme="minorHAnsi" w:hAnsiTheme="minorHAnsi"/>
          <w:b/>
          <w:sz w:val="28"/>
          <w:szCs w:val="28"/>
        </w:rPr>
        <w:t xml:space="preserve"> „Program rozwoju systemu usług asystenckich </w:t>
      </w:r>
      <w:r>
        <w:rPr>
          <w:rFonts w:asciiTheme="minorHAnsi" w:hAnsiTheme="minorHAnsi"/>
          <w:b/>
          <w:sz w:val="28"/>
          <w:szCs w:val="28"/>
        </w:rPr>
        <w:t>II”</w:t>
      </w:r>
      <w:r w:rsidRPr="00F313D9">
        <w:rPr>
          <w:rFonts w:asciiTheme="minorHAnsi" w:hAnsiTheme="minorHAnsi"/>
          <w:b/>
          <w:sz w:val="28"/>
          <w:szCs w:val="28"/>
        </w:rPr>
        <w:t xml:space="preserve"> </w:t>
      </w:r>
    </w:p>
    <w:p w:rsidR="00414D47" w:rsidRPr="00F313D9" w:rsidRDefault="00414D47" w:rsidP="00414D47">
      <w:pPr>
        <w:pStyle w:val="Normalny1"/>
        <w:rPr>
          <w:sz w:val="28"/>
          <w:szCs w:val="28"/>
        </w:rPr>
      </w:pPr>
    </w:p>
    <w:p w:rsidR="00414D47" w:rsidRDefault="00414D47" w:rsidP="00414D47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7867"/>
      </w:tblGrid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677CA9" w:rsidRPr="00677CA9" w:rsidRDefault="00677CA9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Lider Projektu</w:t>
            </w:r>
          </w:p>
        </w:tc>
        <w:tc>
          <w:tcPr>
            <w:tcW w:w="7867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Fundacja Razem ul. Beethovena 1-2, 58 – 300 Wałbrzych</w:t>
            </w:r>
          </w:p>
        </w:tc>
      </w:tr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414D47" w:rsidRPr="00227C43" w:rsidRDefault="00677CA9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Partner </w:t>
            </w:r>
            <w:r w:rsidR="00414D47" w:rsidRPr="00227C43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7867" w:type="dxa"/>
            <w:shd w:val="clear" w:color="auto" w:fill="D9D9D9"/>
          </w:tcPr>
          <w:p w:rsidR="00414D47" w:rsidRPr="00DD3ACD" w:rsidRDefault="00677CA9" w:rsidP="003317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  <w:t xml:space="preserve"> Powiat</w:t>
            </w:r>
            <w:r w:rsidR="00414D47" w:rsidRPr="00DD3ACD"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  <w:t xml:space="preserve"> Kłodzk</w:t>
            </w:r>
            <w:r w:rsidR="00EA5098"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  <w:t>i</w:t>
            </w:r>
            <w:r w:rsidR="00414D47" w:rsidRPr="00DD3ACD"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  <w:t> </w:t>
            </w:r>
            <w:r w:rsidR="00414D47" w:rsidRPr="00DD3ACD">
              <w:rPr>
                <w:color w:val="auto"/>
                <w:sz w:val="22"/>
                <w:szCs w:val="22"/>
                <w:highlight w:val="lightGray"/>
              </w:rPr>
              <w:br/>
            </w:r>
            <w:r w:rsidRPr="00677CA9">
              <w:rPr>
                <w:b/>
                <w:color w:val="auto"/>
                <w:sz w:val="22"/>
                <w:szCs w:val="22"/>
                <w:highlight w:val="lightGray"/>
                <w:shd w:val="clear" w:color="auto" w:fill="FFFFFF"/>
              </w:rPr>
              <w:t>ul. Okrzei 1, 57-300 Kłodzko</w:t>
            </w:r>
          </w:p>
        </w:tc>
      </w:tr>
      <w:tr w:rsidR="00677CA9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677CA9" w:rsidRPr="00227C43" w:rsidRDefault="00677CA9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Realizator </w:t>
            </w:r>
            <w:r w:rsidRPr="00227C43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7867" w:type="dxa"/>
            <w:shd w:val="clear" w:color="auto" w:fill="D9D9D9"/>
          </w:tcPr>
          <w:p w:rsidR="00677CA9" w:rsidRPr="00DD3ACD" w:rsidRDefault="00677CA9" w:rsidP="003317D3">
            <w:pPr>
              <w:pStyle w:val="Normalny1"/>
              <w:spacing w:after="200" w:line="276" w:lineRule="auto"/>
              <w:jc w:val="center"/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</w:pPr>
            <w:r w:rsidRPr="00DD3ACD">
              <w:rPr>
                <w:rStyle w:val="Pogrubienie"/>
                <w:color w:val="auto"/>
                <w:sz w:val="22"/>
                <w:szCs w:val="22"/>
                <w:highlight w:val="lightGray"/>
                <w:shd w:val="clear" w:color="auto" w:fill="F6F7FB"/>
              </w:rPr>
              <w:t>Powiatowy Urząd Pracy w Kłodzku </w:t>
            </w:r>
            <w:r w:rsidRPr="00DD3ACD">
              <w:rPr>
                <w:color w:val="auto"/>
                <w:sz w:val="22"/>
                <w:szCs w:val="22"/>
                <w:highlight w:val="lightGray"/>
              </w:rPr>
              <w:br/>
            </w:r>
            <w:r w:rsidRPr="00DD3ACD">
              <w:rPr>
                <w:b/>
                <w:color w:val="auto"/>
                <w:sz w:val="22"/>
                <w:szCs w:val="22"/>
                <w:highlight w:val="lightGray"/>
                <w:shd w:val="clear" w:color="auto" w:fill="F6F7FB"/>
              </w:rPr>
              <w:t>ul. St. Wyspiańskiego 2J, 57-300 K</w:t>
            </w:r>
            <w:r>
              <w:rPr>
                <w:b/>
                <w:color w:val="auto"/>
                <w:sz w:val="22"/>
                <w:szCs w:val="22"/>
                <w:highlight w:val="lightGray"/>
                <w:shd w:val="clear" w:color="auto" w:fill="F6F7FB"/>
              </w:rPr>
              <w:t>łodzko</w:t>
            </w:r>
          </w:p>
        </w:tc>
      </w:tr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Tytuł/nr</w:t>
            </w:r>
            <w:r w:rsidRPr="00227C43">
              <w:rPr>
                <w:sz w:val="22"/>
                <w:szCs w:val="22"/>
              </w:rPr>
              <w:t xml:space="preserve"> </w:t>
            </w:r>
            <w:r w:rsidRPr="00227C43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7867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„Program rozwoju systemu usług asystenckich</w:t>
            </w:r>
            <w:r>
              <w:rPr>
                <w:b/>
                <w:sz w:val="22"/>
                <w:szCs w:val="22"/>
              </w:rPr>
              <w:t xml:space="preserve"> II”</w:t>
            </w:r>
          </w:p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WND -</w:t>
            </w:r>
            <w:r w:rsidRPr="00227C43">
              <w:rPr>
                <w:sz w:val="22"/>
                <w:szCs w:val="22"/>
              </w:rPr>
              <w:t xml:space="preserve"> </w:t>
            </w:r>
            <w:r w:rsidRPr="00227C43">
              <w:rPr>
                <w:b/>
                <w:sz w:val="22"/>
                <w:szCs w:val="22"/>
              </w:rPr>
              <w:t>RPDS.09.02.01-02-</w:t>
            </w:r>
            <w:r w:rsidR="0028589B">
              <w:rPr>
                <w:b/>
                <w:sz w:val="22"/>
                <w:szCs w:val="22"/>
              </w:rPr>
              <w:t>0022/17</w:t>
            </w:r>
          </w:p>
        </w:tc>
      </w:tr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Priorytet</w:t>
            </w:r>
          </w:p>
        </w:tc>
        <w:tc>
          <w:tcPr>
            <w:tcW w:w="7867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Pr="00227C43">
              <w:rPr>
                <w:b/>
                <w:sz w:val="22"/>
                <w:szCs w:val="22"/>
              </w:rPr>
              <w:t xml:space="preserve"> Włączenie Społeczne</w:t>
            </w:r>
          </w:p>
        </w:tc>
      </w:tr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7867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9.2 Dostęp do wysokiej jakości usług społecznych</w:t>
            </w:r>
          </w:p>
        </w:tc>
      </w:tr>
      <w:tr w:rsidR="00414D47" w:rsidTr="003317D3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Poddziałanie</w:t>
            </w:r>
          </w:p>
        </w:tc>
        <w:tc>
          <w:tcPr>
            <w:tcW w:w="7867" w:type="dxa"/>
            <w:shd w:val="clear" w:color="auto" w:fill="D9D9D9"/>
          </w:tcPr>
          <w:p w:rsidR="00414D47" w:rsidRPr="00227C43" w:rsidRDefault="00414D47" w:rsidP="003317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Nie dotyczy</w:t>
            </w:r>
          </w:p>
        </w:tc>
      </w:tr>
    </w:tbl>
    <w:p w:rsidR="00414D47" w:rsidRDefault="00414D47" w:rsidP="00414D47">
      <w:pPr>
        <w:pStyle w:val="Normalny1"/>
      </w:pPr>
    </w:p>
    <w:p w:rsidR="00414D47" w:rsidRDefault="00414D47" w:rsidP="00414D47">
      <w:pPr>
        <w:pStyle w:val="Normalny1"/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Default="00414D47" w:rsidP="00414D47">
      <w:pPr>
        <w:pStyle w:val="Normalny1"/>
        <w:rPr>
          <w:b/>
          <w:sz w:val="24"/>
          <w:szCs w:val="24"/>
        </w:rPr>
      </w:pPr>
    </w:p>
    <w:p w:rsidR="00414D47" w:rsidRPr="00F313D9" w:rsidRDefault="00414D47" w:rsidP="00414D47">
      <w:pPr>
        <w:pStyle w:val="Normalny1"/>
        <w:rPr>
          <w:rFonts w:asciiTheme="minorHAnsi" w:hAnsiTheme="minorHAnsi"/>
          <w:b/>
        </w:rPr>
      </w:pPr>
      <w:r w:rsidRPr="00F313D9">
        <w:rPr>
          <w:rFonts w:asciiTheme="minorHAnsi" w:hAnsiTheme="minorHAnsi"/>
          <w:b/>
        </w:rPr>
        <w:t>UWAGA:</w:t>
      </w:r>
    </w:p>
    <w:p w:rsidR="00414D47" w:rsidRPr="00F046B8" w:rsidRDefault="00414D47" w:rsidP="00414D47">
      <w:pPr>
        <w:pStyle w:val="Normalny1"/>
        <w:numPr>
          <w:ilvl w:val="0"/>
          <w:numId w:val="43"/>
        </w:numPr>
      </w:pPr>
      <w:r w:rsidRPr="00F046B8">
        <w:t>Formularz do projektu powinien być wypełniony elektronicznie lub odręcznie w sposób czytelny oraz powinien być podpisany w miejscach do tego wskazanych.</w:t>
      </w:r>
    </w:p>
    <w:p w:rsidR="00414D47" w:rsidRPr="00F046B8" w:rsidRDefault="00414D47" w:rsidP="00414D47">
      <w:pPr>
        <w:pStyle w:val="Normalny1"/>
        <w:numPr>
          <w:ilvl w:val="0"/>
          <w:numId w:val="43"/>
        </w:numPr>
      </w:pPr>
      <w:r w:rsidRPr="00F046B8">
        <w:t xml:space="preserve">W przypadku dokonania skreślenia, proszę postawić parafkę (obok skreślenia) </w:t>
      </w:r>
    </w:p>
    <w:p w:rsidR="00414D47" w:rsidRPr="00F046B8" w:rsidRDefault="00414D47" w:rsidP="00414D47">
      <w:pPr>
        <w:pStyle w:val="Normalny1"/>
        <w:ind w:left="720"/>
      </w:pPr>
      <w:r w:rsidRPr="00F046B8">
        <w:t>a następnie zaznaczyć prawidłową odpowiedź.</w:t>
      </w:r>
    </w:p>
    <w:p w:rsidR="00414D47" w:rsidRPr="00F046B8" w:rsidRDefault="00414D47" w:rsidP="00414D47">
      <w:pPr>
        <w:pStyle w:val="Normalny1"/>
        <w:numPr>
          <w:ilvl w:val="0"/>
          <w:numId w:val="43"/>
        </w:numPr>
      </w:pPr>
      <w:r w:rsidRPr="00F046B8">
        <w:t>Każde pole formularza powinno zostać wypełnione, w przypadku gdy dane pole nie dotyczy Kandydata, należy umieścić adnotację „nie dotyczy”.</w:t>
      </w:r>
    </w:p>
    <w:p w:rsidR="00414D47" w:rsidRPr="00F046B8" w:rsidRDefault="00414D47" w:rsidP="00115A66">
      <w:pPr>
        <w:pStyle w:val="Normalny1"/>
        <w:numPr>
          <w:ilvl w:val="0"/>
          <w:numId w:val="43"/>
        </w:numPr>
      </w:pPr>
      <w:r w:rsidRPr="00F046B8">
        <w:t>Przed złożeniem wypełnionego formularza Kandydat powinien zapoznać się z regulaminem Uczestnictwa w projekcie pn. „</w:t>
      </w:r>
      <w:r w:rsidR="00F046B8" w:rsidRPr="00F046B8">
        <w:t xml:space="preserve"> Program rozwoju systemu usług asystenckich II”</w:t>
      </w:r>
    </w:p>
    <w:p w:rsidR="00414D47" w:rsidRDefault="00414D47" w:rsidP="00414D47">
      <w:pPr>
        <w:pStyle w:val="Normalny1"/>
        <w:rPr>
          <w:rFonts w:asciiTheme="minorHAnsi" w:hAnsiTheme="minorHAnsi"/>
        </w:rPr>
      </w:pPr>
    </w:p>
    <w:p w:rsidR="00414D47" w:rsidRDefault="00414D47" w:rsidP="00414D47">
      <w:pPr>
        <w:pStyle w:val="Normalny1"/>
        <w:rPr>
          <w:rFonts w:asciiTheme="minorHAnsi" w:hAnsiTheme="minorHAnsi"/>
        </w:rPr>
      </w:pPr>
    </w:p>
    <w:p w:rsidR="00414D47" w:rsidRDefault="00414D47" w:rsidP="00414D47">
      <w:pPr>
        <w:pStyle w:val="Normalny1"/>
        <w:rPr>
          <w:rFonts w:asciiTheme="minorHAnsi" w:hAnsiTheme="minorHAnsi"/>
        </w:rPr>
      </w:pPr>
    </w:p>
    <w:p w:rsidR="00910620" w:rsidRDefault="00910620" w:rsidP="00414D47">
      <w:pPr>
        <w:pStyle w:val="Normalny1"/>
        <w:rPr>
          <w:rFonts w:asciiTheme="minorHAnsi" w:hAnsiTheme="minorHAnsi"/>
        </w:rPr>
      </w:pPr>
    </w:p>
    <w:p w:rsidR="00910620" w:rsidRDefault="00910620" w:rsidP="00414D47">
      <w:pPr>
        <w:pStyle w:val="Normalny1"/>
        <w:rPr>
          <w:rFonts w:asciiTheme="minorHAnsi" w:hAnsiTheme="minorHAnsi"/>
        </w:rPr>
      </w:pPr>
    </w:p>
    <w:p w:rsidR="00910620" w:rsidRDefault="00910620" w:rsidP="00414D47">
      <w:pPr>
        <w:pStyle w:val="Normalny1"/>
        <w:rPr>
          <w:rFonts w:asciiTheme="minorHAnsi" w:hAnsiTheme="minorHAnsi"/>
        </w:rPr>
      </w:pPr>
    </w:p>
    <w:p w:rsidR="00F046B8" w:rsidRDefault="00F046B8" w:rsidP="00414D47">
      <w:pPr>
        <w:pStyle w:val="Normalny1"/>
        <w:keepNext/>
        <w:spacing w:before="240" w:after="60" w:line="276" w:lineRule="auto"/>
        <w:rPr>
          <w:rFonts w:asciiTheme="minorHAnsi" w:hAnsiTheme="minorHAnsi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568"/>
        <w:gridCol w:w="1275"/>
        <w:gridCol w:w="1418"/>
        <w:gridCol w:w="265"/>
        <w:gridCol w:w="284"/>
        <w:gridCol w:w="363"/>
        <w:gridCol w:w="505"/>
        <w:gridCol w:w="851"/>
        <w:gridCol w:w="123"/>
        <w:gridCol w:w="2127"/>
      </w:tblGrid>
      <w:tr w:rsidR="00910620" w:rsidTr="00F73BCD">
        <w:trPr>
          <w:trHeight w:val="380"/>
          <w:jc w:val="center"/>
        </w:trPr>
        <w:tc>
          <w:tcPr>
            <w:tcW w:w="9605" w:type="dxa"/>
            <w:gridSpan w:val="11"/>
            <w:shd w:val="clear" w:color="auto" w:fill="D9D9D9"/>
            <w:vAlign w:val="center"/>
          </w:tcPr>
          <w:p w:rsidR="00910620" w:rsidRDefault="00910620" w:rsidP="003317D3">
            <w:pPr>
              <w:pStyle w:val="Normalny1"/>
              <w:spacing w:line="276" w:lineRule="auto"/>
            </w:pPr>
            <w:r>
              <w:rPr>
                <w:b/>
              </w:rPr>
              <w:t>Dane Uczestnika/Uczestniczki</w:t>
            </w:r>
          </w:p>
        </w:tc>
      </w:tr>
      <w:tr w:rsidR="00910620" w:rsidTr="003317D3">
        <w:trPr>
          <w:trHeight w:val="3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910620" w:rsidRDefault="00910620" w:rsidP="003317D3">
            <w:pPr>
              <w:pStyle w:val="Normalny1"/>
              <w:spacing w:line="276" w:lineRule="auto"/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7211" w:type="dxa"/>
            <w:gridSpan w:val="9"/>
            <w:vAlign w:val="center"/>
          </w:tcPr>
          <w:p w:rsidR="00910620" w:rsidRDefault="00910620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Nazwisko: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84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PESEL: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widowControl w:val="0"/>
              <w:spacing w:line="276" w:lineRule="auto"/>
            </w:pPr>
          </w:p>
          <w:tbl>
            <w:tblPr>
              <w:tblW w:w="3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14D47" w:rsidTr="003317D3">
              <w:trPr>
                <w:trHeight w:val="560"/>
              </w:trPr>
              <w:tc>
                <w:tcPr>
                  <w:tcW w:w="360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9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:rsidR="00414D47" w:rsidRDefault="00414D47" w:rsidP="003317D3">
                  <w:pPr>
                    <w:pStyle w:val="Normalny1"/>
                    <w:spacing w:after="200" w:line="276" w:lineRule="auto"/>
                  </w:pPr>
                </w:p>
              </w:tc>
            </w:tr>
          </w:tbl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Wykształcenie:</w:t>
            </w:r>
          </w:p>
        </w:tc>
        <w:tc>
          <w:tcPr>
            <w:tcW w:w="3605" w:type="dxa"/>
            <w:gridSpan w:val="5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Niższe niż podstawowe</w:t>
            </w:r>
          </w:p>
          <w:p w:rsidR="00414D47" w:rsidRDefault="00414D47" w:rsidP="003317D3">
            <w:pPr>
              <w:pStyle w:val="Normalny1"/>
              <w:spacing w:line="276" w:lineRule="auto"/>
              <w:ind w:left="324" w:hanging="28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Podstawowe</w:t>
            </w:r>
            <w:r>
              <w:t xml:space="preserve"> </w:t>
            </w:r>
          </w:p>
          <w:p w:rsidR="00414D47" w:rsidRDefault="00414D47" w:rsidP="003317D3">
            <w:pPr>
              <w:pStyle w:val="Normalny1"/>
              <w:spacing w:line="276" w:lineRule="auto"/>
              <w:ind w:left="324" w:hanging="28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Gimnazjalne</w:t>
            </w:r>
            <w:r>
              <w:t xml:space="preserve"> </w:t>
            </w:r>
          </w:p>
        </w:tc>
        <w:tc>
          <w:tcPr>
            <w:tcW w:w="3606" w:type="dxa"/>
            <w:gridSpan w:val="4"/>
            <w:vAlign w:val="center"/>
          </w:tcPr>
          <w:p w:rsidR="00414D47" w:rsidRDefault="00414D47" w:rsidP="003317D3">
            <w:pPr>
              <w:pStyle w:val="Normalny1"/>
              <w:spacing w:line="276" w:lineRule="auto"/>
              <w:ind w:left="324" w:hanging="28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Ponadgimnazjalne</w:t>
            </w:r>
            <w:r>
              <w:t xml:space="preserve"> </w:t>
            </w:r>
          </w:p>
          <w:p w:rsidR="00414D47" w:rsidRDefault="00414D47" w:rsidP="003317D3">
            <w:pPr>
              <w:pStyle w:val="Normalny1"/>
              <w:spacing w:line="276" w:lineRule="auto"/>
              <w:ind w:left="324" w:hanging="28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Policealne</w:t>
            </w:r>
          </w:p>
          <w:p w:rsidR="00414D47" w:rsidRDefault="00414D47" w:rsidP="003317D3">
            <w:pPr>
              <w:pStyle w:val="Normalny1"/>
              <w:spacing w:line="276" w:lineRule="auto"/>
              <w:ind w:left="324" w:hanging="28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Wyższe</w:t>
            </w:r>
            <w:r>
              <w:t xml:space="preserve"> </w:t>
            </w:r>
          </w:p>
        </w:tc>
      </w:tr>
      <w:tr w:rsidR="00414D47" w:rsidTr="003317D3">
        <w:trPr>
          <w:trHeight w:val="480"/>
          <w:jc w:val="center"/>
        </w:trPr>
        <w:tc>
          <w:tcPr>
            <w:tcW w:w="9605" w:type="dxa"/>
            <w:gridSpan w:val="11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Miejsce zamieszkania:</w:t>
            </w: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Województwo: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Powiat: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Gmina: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2268" w:type="dxa"/>
            <w:gridSpan w:val="5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Kod pocztowy:</w:t>
            </w:r>
          </w:p>
        </w:tc>
        <w:tc>
          <w:tcPr>
            <w:tcW w:w="2250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 xml:space="preserve">Obszar </w:t>
            </w:r>
          </w:p>
        </w:tc>
        <w:tc>
          <w:tcPr>
            <w:tcW w:w="3605" w:type="dxa"/>
            <w:gridSpan w:val="5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miejski</w:t>
            </w:r>
          </w:p>
        </w:tc>
        <w:tc>
          <w:tcPr>
            <w:tcW w:w="3606" w:type="dxa"/>
            <w:gridSpan w:val="4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rPr>
                <w:b/>
              </w:rPr>
              <w:t>wiejski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414D47" w:rsidTr="003317D3">
        <w:trPr>
          <w:trHeight w:val="480"/>
          <w:jc w:val="center"/>
        </w:trPr>
        <w:tc>
          <w:tcPr>
            <w:tcW w:w="2394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Ulica:</w:t>
            </w:r>
          </w:p>
        </w:tc>
        <w:tc>
          <w:tcPr>
            <w:tcW w:w="7211" w:type="dxa"/>
            <w:gridSpan w:val="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1826" w:type="dxa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Nr budynku: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3242" w:type="dxa"/>
            <w:gridSpan w:val="4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Nr lokalu:</w:t>
            </w:r>
          </w:p>
        </w:tc>
        <w:tc>
          <w:tcPr>
            <w:tcW w:w="3969" w:type="dxa"/>
            <w:gridSpan w:val="5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Telefon kontaktowy:</w:t>
            </w:r>
          </w:p>
        </w:tc>
        <w:tc>
          <w:tcPr>
            <w:tcW w:w="5936" w:type="dxa"/>
            <w:gridSpan w:val="8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Adres e-mail</w:t>
            </w:r>
          </w:p>
        </w:tc>
        <w:tc>
          <w:tcPr>
            <w:tcW w:w="5936" w:type="dxa"/>
            <w:gridSpan w:val="8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380"/>
          <w:jc w:val="center"/>
        </w:trPr>
        <w:tc>
          <w:tcPr>
            <w:tcW w:w="9605" w:type="dxa"/>
            <w:gridSpan w:val="11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Status Uczestnika/Uczestniczki projektu w chwili przystąpienia do projektu</w:t>
            </w:r>
          </w:p>
        </w:tc>
      </w:tr>
      <w:tr w:rsidR="00414D47" w:rsidTr="003317D3">
        <w:trPr>
          <w:trHeight w:val="2060"/>
          <w:jc w:val="center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 xml:space="preserve"> Status</w:t>
            </w:r>
            <w:r>
              <w:t xml:space="preserve"> </w:t>
            </w:r>
            <w:r>
              <w:rPr>
                <w:b/>
              </w:rPr>
              <w:t xml:space="preserve">osoby na rynku pracy </w:t>
            </w:r>
            <w:r>
              <w:rPr>
                <w:b/>
              </w:rPr>
              <w:br/>
              <w:t>w chwili przystąpienia do projektu</w:t>
            </w:r>
            <w:r>
              <w:t>: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bezrobotna niezarejestrowana w ewidencji urzędów pracy</w:t>
            </w:r>
          </w:p>
        </w:tc>
        <w:tc>
          <w:tcPr>
            <w:tcW w:w="5936" w:type="dxa"/>
            <w:gridSpan w:val="8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bezrobotna  zarejestrowana w ewidencji urzędów pracy,  w tym  zakwalifikowana do:</w:t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I profilu pomocy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II profilu pomocy   </w:t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III profilu pomocy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brak profilu</w:t>
            </w:r>
          </w:p>
        </w:tc>
      </w:tr>
      <w:tr w:rsidR="00414D47" w:rsidTr="003317D3">
        <w:trPr>
          <w:trHeight w:val="620"/>
          <w:jc w:val="center"/>
        </w:trPr>
        <w:tc>
          <w:tcPr>
            <w:tcW w:w="1826" w:type="dxa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w tym:</w:t>
            </w:r>
          </w:p>
        </w:tc>
        <w:tc>
          <w:tcPr>
            <w:tcW w:w="5936" w:type="dxa"/>
            <w:gridSpan w:val="8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długotrwale bezrobotna</w:t>
            </w:r>
            <w:r>
              <w:rPr>
                <w:vertAlign w:val="superscript"/>
              </w:rPr>
              <w:footnoteReference w:id="2"/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inne ……………………………………………………………..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1826" w:type="dxa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bierna zawodowo</w:t>
            </w:r>
            <w:r>
              <w:rPr>
                <w:vertAlign w:val="superscript"/>
              </w:rPr>
              <w:footnoteReference w:id="3"/>
            </w:r>
          </w:p>
          <w:p w:rsidR="00414D47" w:rsidRDefault="00414D47" w:rsidP="003317D3">
            <w:pPr>
              <w:pStyle w:val="Normalny1"/>
              <w:spacing w:line="276" w:lineRule="auto"/>
              <w:ind w:left="275" w:hanging="275"/>
            </w:pPr>
          </w:p>
        </w:tc>
        <w:tc>
          <w:tcPr>
            <w:tcW w:w="1683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</w:pPr>
            <w:r>
              <w:rPr>
                <w:b/>
              </w:rPr>
              <w:t>w tym:</w:t>
            </w:r>
          </w:p>
        </w:tc>
        <w:tc>
          <w:tcPr>
            <w:tcW w:w="4253" w:type="dxa"/>
            <w:gridSpan w:val="6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ucząca się </w:t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nieuczestnicząca w kształceniu lub     </w:t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   szkoleniu</w:t>
            </w:r>
          </w:p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inne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1826" w:type="dxa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osoba pracująca </w:t>
            </w:r>
          </w:p>
        </w:tc>
        <w:tc>
          <w:tcPr>
            <w:tcW w:w="1683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</w:pPr>
            <w:r>
              <w:rPr>
                <w:b/>
              </w:rPr>
              <w:t>w tym: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 w administracji rządowej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t xml:space="preserve"> w administracji sam</w:t>
            </w:r>
            <w:r w:rsidR="00F046B8">
              <w:t>o</w:t>
            </w:r>
            <w:r w:rsidRPr="00F046B8">
              <w:t>rządowej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w MMŚP (mikro, małych, średnich przedsiębiorstwach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w organizacji pozarządowej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prowadząca działalność na własny rachunek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w dużym przedsiębiorstwie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inne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1826" w:type="dxa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Wykonywany zawód</w:t>
            </w:r>
          </w:p>
        </w:tc>
        <w:tc>
          <w:tcPr>
            <w:tcW w:w="5936" w:type="dxa"/>
            <w:gridSpan w:val="8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instruktor praktycznej nauki zawodu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nauczyciel kształcenia ogólnego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nauczyciel wychowania przedszkolnego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nauczyciel kształcenia zawodowego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pracownik instytucji systemu ochrony zdrowia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kluczowy pracownik instytucji pomocy i integracji społecznej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pracownik instytucji rynku pracy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pracownik instytucji szkolnictwa wyższego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 xml:space="preserve">pracownik instytucji systemu wspierania rodziny i pieczy </w:t>
            </w:r>
            <w:proofErr w:type="spellStart"/>
            <w:r w:rsidRPr="00F046B8">
              <w:rPr>
                <w:rFonts w:eastAsia="MS Gothic"/>
              </w:rPr>
              <w:t>zastepczej</w:t>
            </w:r>
            <w:proofErr w:type="spellEnd"/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pracownik ośrodka wsparcia ekonomii społecznej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pracownik poradni psychologiczno-pedagogicznej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rolnik</w:t>
            </w:r>
          </w:p>
          <w:p w:rsidR="00414D47" w:rsidRPr="00F046B8" w:rsidRDefault="00414D47" w:rsidP="003317D3">
            <w:pPr>
              <w:pStyle w:val="Normalny1"/>
              <w:spacing w:line="276" w:lineRule="auto"/>
              <w:rPr>
                <w:rFonts w:eastAsia="MS Gothic"/>
              </w:rPr>
            </w:pPr>
            <w:r w:rsidRPr="00F046B8">
              <w:rPr>
                <w:rFonts w:ascii="Segoe UI Symbol" w:eastAsia="MS Gothic" w:hAnsi="Segoe UI Symbol" w:cs="Segoe UI Symbol"/>
              </w:rPr>
              <w:t>☐</w:t>
            </w:r>
            <w:r w:rsidRPr="00F046B8">
              <w:rPr>
                <w:rFonts w:eastAsia="MS Gothic"/>
              </w:rPr>
              <w:t>inny, jaki?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Osoba należąca do mniejszości narodowej lub etnicznej, migrant, osoba obcego pochodzenia</w:t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</w:pPr>
          </w:p>
          <w:p w:rsidR="00414D47" w:rsidRDefault="00414D47" w:rsidP="003317D3">
            <w:pPr>
              <w:pStyle w:val="Normalny1"/>
              <w:spacing w:after="20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2126" w:type="dxa"/>
            <w:gridSpan w:val="5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  <w:tc>
          <w:tcPr>
            <w:tcW w:w="2127" w:type="dxa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Odmawiam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podania  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informacji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Osoba bezdomna lub dotknięta wykluczeniem z dostępu do mieszkań</w:t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</w:pPr>
            <w: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Osoba z niepełnosprawnością</w:t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</w:pPr>
          </w:p>
          <w:p w:rsidR="00414D47" w:rsidRDefault="00414D47" w:rsidP="003317D3">
            <w:pPr>
              <w:pStyle w:val="Normalny1"/>
              <w:spacing w:after="20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Tak</w:t>
            </w:r>
          </w:p>
        </w:tc>
        <w:tc>
          <w:tcPr>
            <w:tcW w:w="2126" w:type="dxa"/>
            <w:gridSpan w:val="5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  <w:tc>
          <w:tcPr>
            <w:tcW w:w="2127" w:type="dxa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Odmawiam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podania     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informacji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vMerge w:val="restart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w tym</w:t>
            </w:r>
            <w:r>
              <w:rPr>
                <w:b/>
                <w:vertAlign w:val="superscript"/>
              </w:rPr>
              <w:footnoteReference w:id="4"/>
            </w:r>
            <w:r>
              <w:t>:</w:t>
            </w:r>
          </w:p>
        </w:tc>
        <w:tc>
          <w:tcPr>
            <w:tcW w:w="5936" w:type="dxa"/>
            <w:gridSpan w:val="8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  <w:jc w:val="center"/>
            </w:pPr>
            <w:r w:rsidRPr="00F046B8">
              <w:t>osoba z niepełnosprawnością:</w:t>
            </w:r>
          </w:p>
        </w:tc>
      </w:tr>
      <w:tr w:rsidR="00414D47" w:rsidTr="003317D3">
        <w:trPr>
          <w:trHeight w:val="380"/>
          <w:jc w:val="center"/>
        </w:trPr>
        <w:tc>
          <w:tcPr>
            <w:tcW w:w="3669" w:type="dxa"/>
            <w:gridSpan w:val="3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5936" w:type="dxa"/>
            <w:gridSpan w:val="8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sprzężoną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lastRenderedPageBreak/>
              <w:t>☐</w:t>
            </w:r>
            <w:r w:rsidRPr="00F046B8">
              <w:t xml:space="preserve">  intelektualną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</w:p>
        </w:tc>
      </w:tr>
      <w:tr w:rsidR="00414D47" w:rsidTr="003317D3">
        <w:trPr>
          <w:trHeight w:val="180"/>
          <w:jc w:val="center"/>
        </w:trPr>
        <w:tc>
          <w:tcPr>
            <w:tcW w:w="3669" w:type="dxa"/>
            <w:gridSpan w:val="3"/>
            <w:vMerge w:val="restart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lastRenderedPageBreak/>
              <w:t>W przypadku osoby z niepełnosprawnością prosimy o informacje dotyczące posiadanego orzeczenie o niepełnosprawności i/lub zdolności do pracy</w:t>
            </w:r>
          </w:p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2835" w:type="dxa"/>
            <w:gridSpan w:val="5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>Zakład Ubezpieczeń Społecznych:</w:t>
            </w:r>
          </w:p>
        </w:tc>
        <w:tc>
          <w:tcPr>
            <w:tcW w:w="3101" w:type="dxa"/>
            <w:gridSpan w:val="3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>Powiatowy zespół orzekania o niepełnosprawności:</w:t>
            </w:r>
          </w:p>
        </w:tc>
      </w:tr>
      <w:tr w:rsidR="00414D47" w:rsidTr="003317D3">
        <w:trPr>
          <w:trHeight w:val="180"/>
          <w:jc w:val="center"/>
        </w:trPr>
        <w:tc>
          <w:tcPr>
            <w:tcW w:w="3669" w:type="dxa"/>
            <w:gridSpan w:val="3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2835" w:type="dxa"/>
            <w:gridSpan w:val="5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częściowa niezdolność do pracy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całkowita niezdolność do pracy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całkowita niezdolność do pracy i samodzielniej egzystencji</w:t>
            </w:r>
            <w:r w:rsidRPr="00F046B8">
              <w:br/>
            </w: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 posiadam orzeczenia w tym zakresie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3101" w:type="dxa"/>
            <w:gridSpan w:val="3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niepełnosprawność w stopniu lekkim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niepełnosprawność w stopniu umiarkowanym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niepełnosprawność w stopniu znacznym</w:t>
            </w:r>
          </w:p>
        </w:tc>
      </w:tr>
      <w:tr w:rsidR="00414D47" w:rsidTr="003317D3">
        <w:trPr>
          <w:trHeight w:val="8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Osoba z zaburzeniami psychicznymi</w:t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</w:tr>
      <w:tr w:rsidR="00414D47" w:rsidTr="003317D3">
        <w:trPr>
          <w:trHeight w:val="8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>Osoba zagrożona ubóstwem lub wykluczeniem społecznym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</w:tr>
      <w:tr w:rsidR="00414D47" w:rsidTr="003317D3">
        <w:trPr>
          <w:trHeight w:val="740"/>
          <w:jc w:val="center"/>
        </w:trPr>
        <w:tc>
          <w:tcPr>
            <w:tcW w:w="3669" w:type="dxa"/>
            <w:gridSpan w:val="3"/>
            <w:vMerge w:val="restart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rPr>
                <w:b/>
              </w:rPr>
              <w:t>w tym:</w:t>
            </w:r>
          </w:p>
        </w:tc>
        <w:tc>
          <w:tcPr>
            <w:tcW w:w="5936" w:type="dxa"/>
            <w:gridSpan w:val="8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>osoba zagrożone ubóstwem lub wykluczeniem społecznym doświadczające wielokrotnego wykluczenia społecznego</w:t>
            </w:r>
            <w:r w:rsidRPr="00F046B8">
              <w:rPr>
                <w:vertAlign w:val="superscript"/>
              </w:rPr>
              <w:footnoteReference w:id="6"/>
            </w:r>
          </w:p>
        </w:tc>
      </w:tr>
      <w:tr w:rsidR="00414D47" w:rsidTr="003317D3">
        <w:trPr>
          <w:trHeight w:val="540"/>
          <w:jc w:val="center"/>
        </w:trPr>
        <w:tc>
          <w:tcPr>
            <w:tcW w:w="3669" w:type="dxa"/>
            <w:gridSpan w:val="3"/>
            <w:vMerge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after="200" w:line="276" w:lineRule="auto"/>
              <w:jc w:val="center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</w:tr>
      <w:tr w:rsidR="00414D47" w:rsidTr="003317D3">
        <w:trPr>
          <w:trHeight w:val="8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  <w:r>
              <w:t xml:space="preserve">Osoba z niepełnosprawnościami lub osoba niesamodzielna której dochód nie przekracza 150% właściwego kryterium dochodowego (na osobę samotnie gospodarującą lub na osobę w rodzinie) o którym mowa w ustawie z dnia 12 marca 2004 r. o pomocy społecznej </w:t>
            </w: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</w:tc>
        <w:tc>
          <w:tcPr>
            <w:tcW w:w="4253" w:type="dxa"/>
            <w:gridSpan w:val="6"/>
            <w:vAlign w:val="center"/>
          </w:tcPr>
          <w:p w:rsidR="00414D47" w:rsidRPr="00F046B8" w:rsidRDefault="00414D47" w:rsidP="003317D3">
            <w:pPr>
              <w:pStyle w:val="Normalny1"/>
              <w:spacing w:after="200" w:line="276" w:lineRule="auto"/>
              <w:jc w:val="center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</w:tr>
      <w:tr w:rsidR="00414D47" w:rsidTr="003317D3">
        <w:trPr>
          <w:trHeight w:val="8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Default="00414D47" w:rsidP="003317D3">
            <w:pPr>
              <w:pStyle w:val="Normalny1"/>
              <w:spacing w:line="276" w:lineRule="auto"/>
            </w:pPr>
          </w:p>
        </w:tc>
        <w:tc>
          <w:tcPr>
            <w:tcW w:w="1683" w:type="dxa"/>
            <w:gridSpan w:val="2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  <w:jc w:val="center"/>
            </w:pPr>
          </w:p>
        </w:tc>
        <w:tc>
          <w:tcPr>
            <w:tcW w:w="4253" w:type="dxa"/>
            <w:gridSpan w:val="6"/>
            <w:vAlign w:val="center"/>
          </w:tcPr>
          <w:p w:rsidR="00414D47" w:rsidRDefault="00414D47" w:rsidP="003317D3">
            <w:pPr>
              <w:pStyle w:val="Normalny1"/>
              <w:spacing w:after="200" w:line="276" w:lineRule="auto"/>
              <w:jc w:val="center"/>
            </w:pPr>
          </w:p>
        </w:tc>
      </w:tr>
      <w:tr w:rsidR="00414D47" w:rsidRPr="00F046B8" w:rsidTr="003317D3">
        <w:trPr>
          <w:trHeight w:val="380"/>
          <w:jc w:val="center"/>
        </w:trPr>
        <w:tc>
          <w:tcPr>
            <w:tcW w:w="3669" w:type="dxa"/>
            <w:gridSpan w:val="3"/>
            <w:shd w:val="clear" w:color="auto" w:fill="D9D9D9"/>
            <w:vAlign w:val="center"/>
          </w:tcPr>
          <w:p w:rsidR="00414D47" w:rsidRPr="00F046B8" w:rsidRDefault="00414D47" w:rsidP="003317D3">
            <w:pPr>
              <w:pStyle w:val="Normalny1"/>
              <w:spacing w:after="200" w:line="276" w:lineRule="auto"/>
            </w:pPr>
            <w:r w:rsidRPr="00F046B8">
              <w:t>Osoba w innej niekorzystnej sytuacji społecznej (innej niż wymienione powyżej)</w:t>
            </w:r>
          </w:p>
        </w:tc>
        <w:tc>
          <w:tcPr>
            <w:tcW w:w="1683" w:type="dxa"/>
            <w:gridSpan w:val="2"/>
            <w:vAlign w:val="center"/>
          </w:tcPr>
          <w:p w:rsidR="00414D47" w:rsidRPr="00F046B8" w:rsidRDefault="00414D47" w:rsidP="003317D3">
            <w:pPr>
              <w:pStyle w:val="Normalny1"/>
              <w:spacing w:after="200" w:line="276" w:lineRule="auto"/>
            </w:pPr>
          </w:p>
          <w:p w:rsidR="00414D47" w:rsidRPr="00F046B8" w:rsidRDefault="00414D47" w:rsidP="003317D3">
            <w:pPr>
              <w:pStyle w:val="Normalny1"/>
              <w:spacing w:after="200"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Tak</w:t>
            </w:r>
          </w:p>
        </w:tc>
        <w:tc>
          <w:tcPr>
            <w:tcW w:w="2126" w:type="dxa"/>
            <w:gridSpan w:val="5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Nie</w:t>
            </w:r>
          </w:p>
        </w:tc>
        <w:tc>
          <w:tcPr>
            <w:tcW w:w="2127" w:type="dxa"/>
            <w:vAlign w:val="center"/>
          </w:tcPr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rPr>
                <w:rFonts w:ascii="Segoe UI Symbol" w:hAnsi="Segoe UI Symbol" w:cs="Segoe UI Symbol"/>
              </w:rPr>
              <w:t>☐</w:t>
            </w:r>
            <w:r w:rsidRPr="00F046B8">
              <w:t xml:space="preserve">  Odmawiam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podania       </w:t>
            </w:r>
          </w:p>
          <w:p w:rsidR="00414D47" w:rsidRPr="00F046B8" w:rsidRDefault="00414D47" w:rsidP="003317D3">
            <w:pPr>
              <w:pStyle w:val="Normalny1"/>
              <w:spacing w:line="276" w:lineRule="auto"/>
            </w:pPr>
            <w:r w:rsidRPr="00F046B8">
              <w:t xml:space="preserve">       informacji</w:t>
            </w:r>
          </w:p>
        </w:tc>
      </w:tr>
    </w:tbl>
    <w:p w:rsidR="00414D47" w:rsidRPr="00F046B8" w:rsidRDefault="00414D47" w:rsidP="00414D47">
      <w:pPr>
        <w:pStyle w:val="Normalny1"/>
        <w:spacing w:after="200" w:line="276" w:lineRule="auto"/>
        <w:jc w:val="both"/>
      </w:pPr>
    </w:p>
    <w:p w:rsidR="00414D47" w:rsidRPr="00F046B8" w:rsidRDefault="00414D47" w:rsidP="00414D47">
      <w:pPr>
        <w:pStyle w:val="Normalny1"/>
        <w:spacing w:after="200" w:line="276" w:lineRule="auto"/>
        <w:jc w:val="both"/>
      </w:pPr>
      <w:r w:rsidRPr="00F046B8">
        <w:t>Oświadczam, że podane przeze mnie powyższe dane są zgodne z prawdą. Jednocześnie zostałem/</w:t>
      </w:r>
      <w:proofErr w:type="spellStart"/>
      <w:r w:rsidRPr="00F046B8">
        <w:t>am</w:t>
      </w:r>
      <w:proofErr w:type="spellEnd"/>
      <w:r w:rsidRPr="00F046B8">
        <w:t xml:space="preserve"> pouczony/a o odpowiedzialności za składanie oświadczeń nieprawdy lub zatajenie prawdy.</w:t>
      </w:r>
    </w:p>
    <w:p w:rsidR="00414D47" w:rsidRPr="00F313D9" w:rsidRDefault="00414D47" w:rsidP="00414D47">
      <w:pPr>
        <w:pStyle w:val="Normalny1"/>
        <w:spacing w:after="200" w:line="276" w:lineRule="auto"/>
        <w:jc w:val="both"/>
        <w:rPr>
          <w:rFonts w:asciiTheme="minorHAnsi" w:hAnsiTheme="minorHAnsi"/>
        </w:rPr>
      </w:pPr>
    </w:p>
    <w:p w:rsidR="00414D47" w:rsidRPr="00F046B8" w:rsidRDefault="00414D47" w:rsidP="00414D47">
      <w:pPr>
        <w:pStyle w:val="Normalny1"/>
        <w:spacing w:line="276" w:lineRule="auto"/>
        <w:rPr>
          <w:rFonts w:asciiTheme="minorHAnsi" w:hAnsiTheme="minorHAnsi"/>
        </w:rPr>
      </w:pPr>
      <w:r w:rsidRPr="00F046B8">
        <w:rPr>
          <w:rFonts w:asciiTheme="minorHAnsi" w:hAnsiTheme="minorHAnsi"/>
          <w:b/>
          <w:i/>
        </w:rPr>
        <w:t xml:space="preserve">                                                                                                        </w:t>
      </w:r>
      <w:r w:rsidRPr="00F046B8">
        <w:rPr>
          <w:rFonts w:asciiTheme="minorHAnsi" w:hAnsiTheme="minorHAnsi"/>
        </w:rPr>
        <w:t>.                                         ………………………………………………………………..                                  ………………………</w:t>
      </w:r>
      <w:r w:rsidR="003E3620">
        <w:rPr>
          <w:rFonts w:asciiTheme="minorHAnsi" w:hAnsiTheme="minorHAnsi"/>
        </w:rPr>
        <w:t>……</w:t>
      </w:r>
      <w:r w:rsidRPr="00F046B8">
        <w:rPr>
          <w:rFonts w:asciiTheme="minorHAnsi" w:hAnsiTheme="minorHAnsi"/>
        </w:rPr>
        <w:t>………………………………………………</w:t>
      </w:r>
    </w:p>
    <w:p w:rsidR="00414D47" w:rsidRPr="00F046B8" w:rsidRDefault="00414D47" w:rsidP="00414D47">
      <w:pPr>
        <w:pStyle w:val="Normalny1"/>
        <w:tabs>
          <w:tab w:val="left" w:pos="851"/>
        </w:tabs>
        <w:ind w:left="5664" w:hanging="4956"/>
        <w:rPr>
          <w:rFonts w:asciiTheme="minorHAnsi" w:hAnsiTheme="minorHAnsi"/>
        </w:rPr>
      </w:pPr>
      <w:r w:rsidRPr="00F046B8">
        <w:t xml:space="preserve"> miejscowość i data</w:t>
      </w:r>
      <w:r w:rsidRPr="00F046B8">
        <w:rPr>
          <w:rFonts w:asciiTheme="minorHAnsi" w:hAnsiTheme="minorHAnsi"/>
        </w:rPr>
        <w:t xml:space="preserve">                                            </w:t>
      </w:r>
      <w:r w:rsidR="003E3620">
        <w:rPr>
          <w:rFonts w:asciiTheme="minorHAnsi" w:hAnsiTheme="minorHAnsi"/>
        </w:rPr>
        <w:t xml:space="preserve">                                </w:t>
      </w:r>
      <w:r w:rsidRPr="00F046B8">
        <w:t xml:space="preserve">  podpis Kandydata/ki projektu  </w:t>
      </w: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4D47" w:rsidRDefault="00414D47" w:rsidP="00414D47">
      <w:pPr>
        <w:pStyle w:val="Normalny1"/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1000FB" w:rsidRPr="00CB3A15" w:rsidRDefault="001000FB" w:rsidP="001000FB">
      <w:pPr>
        <w:spacing w:after="0"/>
        <w:rPr>
          <w:rFonts w:ascii="Times New Roman" w:hAnsi="Times New Roman"/>
        </w:rPr>
      </w:pPr>
    </w:p>
    <w:sectPr w:rsidR="001000FB" w:rsidRPr="00CB3A15" w:rsidSect="00ED1580">
      <w:headerReference w:type="default" r:id="rId7"/>
      <w:footerReference w:type="even" r:id="rId8"/>
      <w:footerReference w:type="default" r:id="rId9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5C" w:rsidRDefault="0061485C" w:rsidP="001B2E3F">
      <w:pPr>
        <w:spacing w:after="0" w:line="240" w:lineRule="auto"/>
      </w:pPr>
      <w:r>
        <w:separator/>
      </w:r>
    </w:p>
  </w:endnote>
  <w:endnote w:type="continuationSeparator" w:id="0">
    <w:p w:rsidR="0061485C" w:rsidRDefault="0061485C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EF" w:rsidRDefault="00CD6D31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F046B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F046B8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5C" w:rsidRDefault="0061485C" w:rsidP="001B2E3F">
      <w:pPr>
        <w:spacing w:after="0" w:line="240" w:lineRule="auto"/>
      </w:pPr>
      <w:r>
        <w:separator/>
      </w:r>
    </w:p>
  </w:footnote>
  <w:footnote w:type="continuationSeparator" w:id="0">
    <w:p w:rsidR="0061485C" w:rsidRDefault="0061485C" w:rsidP="001B2E3F">
      <w:pPr>
        <w:spacing w:after="0" w:line="240" w:lineRule="auto"/>
      </w:pPr>
      <w:r>
        <w:continuationSeparator/>
      </w:r>
    </w:p>
  </w:footnote>
  <w:footnote w:id="1">
    <w:p w:rsidR="00414D47" w:rsidRPr="00EB7A6A" w:rsidRDefault="00414D47" w:rsidP="003E3620">
      <w:pPr>
        <w:shd w:val="clear" w:color="auto" w:fill="FFFFFF"/>
        <w:rPr>
          <w:rFonts w:eastAsia="Times New Roman" w:cs="Arial"/>
          <w:b/>
          <w:color w:val="222222"/>
          <w:sz w:val="13"/>
          <w:szCs w:val="13"/>
          <w:lang w:eastAsia="pl-PL"/>
        </w:rPr>
      </w:pPr>
      <w:r>
        <w:rPr>
          <w:vertAlign w:val="superscript"/>
        </w:rPr>
        <w:footnoteRef/>
      </w:r>
      <w:r>
        <w:rPr>
          <w:sz w:val="13"/>
          <w:szCs w:val="13"/>
        </w:rPr>
        <w:t xml:space="preserve"> </w:t>
      </w:r>
      <w:r w:rsidR="003E3620" w:rsidRPr="00EB7A6A">
        <w:rPr>
          <w:rFonts w:eastAsia="Times New Roman" w:cs="Arial"/>
          <w:b/>
          <w:bCs/>
          <w:color w:val="222222"/>
          <w:sz w:val="13"/>
          <w:szCs w:val="13"/>
          <w:lang w:eastAsia="pl-PL"/>
        </w:rPr>
        <w:t>Obszar wiejski – 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 </w:t>
      </w:r>
    </w:p>
  </w:footnote>
  <w:footnote w:id="2"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 w:rsidRPr="00EB7A6A">
        <w:rPr>
          <w:rFonts w:ascii="Calibri" w:hAnsi="Calibri"/>
          <w:b/>
          <w:sz w:val="13"/>
          <w:szCs w:val="13"/>
        </w:rPr>
        <w:t>Osoba długotrwale bezrobotna to osoba pozostająca bez zatrudnienia w okresie nie krótszym niż 6 miesięcy w przypadku osób do 24 roku życia i osoba pozostająca bez zatrudnienia w okresie nie krótszym niż 12 miesięcy w przypadku osób powyżej 24 roku życia</w:t>
      </w:r>
    </w:p>
  </w:footnote>
  <w:footnote w:id="3"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vertAlign w:val="superscript"/>
        </w:rPr>
        <w:footnoteRef/>
      </w:r>
      <w:r w:rsidRPr="00EB7A6A">
        <w:rPr>
          <w:rFonts w:ascii="Calibri" w:hAnsi="Calibri"/>
          <w:b/>
          <w:sz w:val="13"/>
          <w:szCs w:val="13"/>
        </w:rPr>
        <w:t xml:space="preserve"> Osoba bierna zawodowo — to osoby w wieku 15 lat i więcej, które nie zostały zaklasyfikowane jako pracujące lub bezrobotne,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tzn. osoby, które w okresie badanego tygodnia: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— nie pracowały i nie poszukiwały pracy,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— nie pracowały i poszukiwały pracy, ale nie były gotowe do jej podjęcia w ciągu dwóch tygodni następujących po tygodniu badanym,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— nie pracowały i nie poszukiwały pracy, ponieważ miały pracę załatwioną i oczekiwały na jej rozpoczęcie w okresie: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• dłuższym niż 3 miesiące,</w:t>
      </w:r>
    </w:p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sz w:val="13"/>
          <w:szCs w:val="13"/>
        </w:rPr>
        <w:t>• do 3 miesięcy, ale nie były gotowe tej pracy podjąć.</w:t>
      </w:r>
    </w:p>
  </w:footnote>
  <w:footnote w:id="4"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 w:rsidRPr="00EB7A6A">
        <w:rPr>
          <w:rFonts w:ascii="Calibri" w:hAnsi="Calibri"/>
          <w:b/>
          <w:vertAlign w:val="superscript"/>
        </w:rPr>
        <w:footnoteRef/>
      </w:r>
      <w:r w:rsidRPr="00EB7A6A">
        <w:rPr>
          <w:rFonts w:ascii="Calibri" w:hAnsi="Calibri"/>
          <w:b/>
          <w:sz w:val="13"/>
          <w:szCs w:val="13"/>
        </w:rPr>
        <w:t xml:space="preserve"> Jeśli dotyczy</w:t>
      </w:r>
    </w:p>
  </w:footnote>
  <w:footnote w:id="5">
    <w:p w:rsidR="00414D47" w:rsidRPr="00EB7A6A" w:rsidRDefault="00414D47" w:rsidP="00414D47">
      <w:pPr>
        <w:pStyle w:val="Normalny1"/>
        <w:rPr>
          <w:rFonts w:ascii="Calibri" w:hAnsi="Calibri"/>
          <w:b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 w:rsidRPr="00EB7A6A">
        <w:rPr>
          <w:rFonts w:ascii="Calibri" w:hAnsi="Calibri"/>
          <w:b/>
          <w:sz w:val="13"/>
          <w:szCs w:val="13"/>
        </w:rPr>
        <w:t>Osoby zagrożone ubóstwem lub wykluczeniem to:a)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(t.j. Dz. U. z 2015 r. poz. 163); b) osoby, o których mowa w art. 1 ust. 2 ustawy z dnia 13 czerwca 2003 r. o zatrudnieniu socjalnym (t.j. Dz. U. z 2011 r. Nr 43, poz. 225, z późn. zm.);c) osoby przebywające w pieczy zastępczej lub opuszczające pieczę zastępczą oraz rodziny przeżywające trudności w pełnieniu funkcji opiekuńczo-wychowawczych, o których mowa w ustawie z dnia 9 czerwca 2011 r. o wspieraniu rodziny i systemie pieczy zastępczej (t.j. Dz. U. z 2015 r. poz. 332, z późn. zm.); d) osoby nieletnie, wobec których zastosowano środki zapobiegania i zwalczania demoralizacji i przestępczości zgodnie z ustawą z dnia 26 października 1982 r. o postępowaniu w sprawach nieletnich (t.j. Dz. U. z 2014 r. poz. 382); e) osoby przebywające w młodzieżowych ośrodkach wychowawczych i młodzieżowych ośrodkach socjoterapii, o których mowa w ustawie z dnia 7 września 1991 r. o systemie oświaty (Dz. U. z 2004 r. Nr 256, poz. 2572, z późn. zm.); f) osoby z niepełnosprawnością – osoby niepełnosprawne w rozumieniu ustawy z dnia 27 sierpnia 1997 r. o rehabilitacji zawodowej i społecznej oraz zatrudnianiu osób niepełnosprawnych (t.j. Dz. U. z 2011 r. Nr 127, poz. 721, z późn. zm.), a także osoby z zaburzeniami psychicznymi, w rozumieniu ustawy z dnia 19 sierpnia 1994 r. o ochronie zdrowia psychicznego (t.j. Dz. U. z 2011 r. Nr 231, poz. 1375); g) rodziny z dzieckiem z niepełnosprawnością, o ile co najmniej jeden z rodziców lub opiekunów nie pracuje ze względu na konieczność sprawowania opieki nad dzieckiem z niepełnosprawnością; h) osoby zakwalifikowane do III profilu pomocy, zgodnie z ustawą z dnia 20 kwietnia 2004 r. o promocji zatrudnienia i instytucjach rynku pracy (t.j. Dz. U. z 2015 r. poz. 149, z późn. zm.); i) osoby niesamodzielne przez które rozumie się osoby, które ze względu na podeszły wiek, stan zdrowia lub niepełnosprawność wymagają opieki lub wsparcia w związku z niemożnością samodzielnego wykonywania co najmniej jednej z podstawowych czynności dnia codziennego; j) osoby bezdomne lub dotknięte wykluczeniem z dostępu do mieszkań w rozumieniu Wytycznych Ministra Infrastruktury i Rozwoju w zakresie monitorowania postępu rzeczowego i realizacji programów operacyjnych na lata 2014-2020; k) osoby korzystające z PO PŻ.</w:t>
      </w:r>
    </w:p>
  </w:footnote>
  <w:footnote w:id="6">
    <w:p w:rsidR="00414D47" w:rsidRPr="00EB7A6A" w:rsidRDefault="00414D47" w:rsidP="00414D47">
      <w:pPr>
        <w:pStyle w:val="Normalny1"/>
        <w:rPr>
          <w:rFonts w:ascii="Calibri" w:hAnsi="Calibri"/>
          <w:b/>
          <w:vertAlign w:val="superscript"/>
        </w:rPr>
      </w:pPr>
      <w:r w:rsidRPr="00EB7A6A">
        <w:rPr>
          <w:rFonts w:ascii="Calibri" w:hAnsi="Calibri"/>
          <w:b/>
          <w:vertAlign w:val="superscript"/>
        </w:rPr>
        <w:footnoteRef/>
      </w:r>
      <w:r w:rsidRPr="00EB7A6A">
        <w:rPr>
          <w:rFonts w:ascii="Calibri" w:hAnsi="Calibri"/>
          <w:b/>
          <w:sz w:val="13"/>
          <w:szCs w:val="13"/>
        </w:rPr>
        <w:t xml:space="preserve"> osoby zagrożone ubóstwem lub wykluczeniem społecznym z więcej niż 1 powodu opisanego w przypisie </w:t>
      </w:r>
      <w:r w:rsidRPr="00EB7A6A">
        <w:rPr>
          <w:rFonts w:ascii="Calibri" w:hAnsi="Calibri"/>
          <w:b/>
          <w:sz w:val="14"/>
          <w:szCs w:val="14"/>
          <w:vertAlign w:val="superscript"/>
        </w:rPr>
        <w:t>5</w:t>
      </w:r>
      <w:r w:rsidRPr="00EB7A6A">
        <w:rPr>
          <w:rFonts w:ascii="Calibri" w:hAnsi="Calibri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E3F" w:rsidRDefault="001B2E3F">
    <w:pPr>
      <w:pStyle w:val="Nagwek"/>
    </w:pPr>
  </w:p>
  <w:p w:rsidR="00AC1723" w:rsidRPr="00F33DE6" w:rsidRDefault="00CD6D31" w:rsidP="00414D47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</w:p>
  <w:p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18"/>
  </w:num>
  <w:num w:numId="20">
    <w:abstractNumId w:val="32"/>
  </w:num>
  <w:num w:numId="21">
    <w:abstractNumId w:val="17"/>
  </w:num>
  <w:num w:numId="22">
    <w:abstractNumId w:val="10"/>
  </w:num>
  <w:num w:numId="23">
    <w:abstractNumId w:val="25"/>
  </w:num>
  <w:num w:numId="24">
    <w:abstractNumId w:val="20"/>
    <w:lvlOverride w:ilvl="0">
      <w:lvl w:ilvl="0">
        <w:numFmt w:val="lowerLetter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lowerLetter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lowerLetter"/>
        <w:lvlText w:val="%1."/>
        <w:lvlJc w:val="left"/>
      </w:lvl>
    </w:lvlOverride>
  </w:num>
  <w:num w:numId="31">
    <w:abstractNumId w:val="7"/>
    <w:lvlOverride w:ilvl="0">
      <w:lvl w:ilvl="0">
        <w:numFmt w:val="lowerLetter"/>
        <w:lvlText w:val="%1."/>
        <w:lvlJc w:val="left"/>
      </w:lvl>
    </w:lvlOverride>
  </w:num>
  <w:num w:numId="32">
    <w:abstractNumId w:val="34"/>
    <w:lvlOverride w:ilvl="0">
      <w:lvl w:ilvl="0">
        <w:numFmt w:val="lowerLetter"/>
        <w:lvlText w:val="%1."/>
        <w:lvlJc w:val="left"/>
      </w:lvl>
    </w:lvlOverride>
  </w:num>
  <w:num w:numId="33">
    <w:abstractNumId w:val="31"/>
  </w:num>
  <w:num w:numId="34">
    <w:abstractNumId w:val="31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2"/>
  </w:num>
  <w:num w:numId="36">
    <w:abstractNumId w:val="21"/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3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lowerLetter"/>
        <w:lvlText w:val="%1."/>
        <w:lvlJc w:val="left"/>
      </w:lvl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62F0"/>
    <w:rsid w:val="000501C7"/>
    <w:rsid w:val="00070F9F"/>
    <w:rsid w:val="00072CF5"/>
    <w:rsid w:val="00076E9A"/>
    <w:rsid w:val="000A0CF4"/>
    <w:rsid w:val="001000FB"/>
    <w:rsid w:val="00134AF5"/>
    <w:rsid w:val="001465FE"/>
    <w:rsid w:val="0015727F"/>
    <w:rsid w:val="001952A9"/>
    <w:rsid w:val="001B2E3F"/>
    <w:rsid w:val="0028589B"/>
    <w:rsid w:val="002B303E"/>
    <w:rsid w:val="00330CE2"/>
    <w:rsid w:val="003B5230"/>
    <w:rsid w:val="003E0FB9"/>
    <w:rsid w:val="003E3620"/>
    <w:rsid w:val="00414D47"/>
    <w:rsid w:val="00441647"/>
    <w:rsid w:val="00450B68"/>
    <w:rsid w:val="005264CC"/>
    <w:rsid w:val="00526FE5"/>
    <w:rsid w:val="0055451C"/>
    <w:rsid w:val="00566B0C"/>
    <w:rsid w:val="005F12FC"/>
    <w:rsid w:val="00600B30"/>
    <w:rsid w:val="00602762"/>
    <w:rsid w:val="0060296E"/>
    <w:rsid w:val="0061485C"/>
    <w:rsid w:val="00637802"/>
    <w:rsid w:val="00642750"/>
    <w:rsid w:val="00646F34"/>
    <w:rsid w:val="00660E2F"/>
    <w:rsid w:val="00677CA9"/>
    <w:rsid w:val="00697B7D"/>
    <w:rsid w:val="007041EE"/>
    <w:rsid w:val="0070605C"/>
    <w:rsid w:val="00713059"/>
    <w:rsid w:val="00734F97"/>
    <w:rsid w:val="007B1B20"/>
    <w:rsid w:val="007F34CF"/>
    <w:rsid w:val="008119DE"/>
    <w:rsid w:val="00910620"/>
    <w:rsid w:val="00910A04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50AD6"/>
    <w:rsid w:val="00C64F26"/>
    <w:rsid w:val="00C965C8"/>
    <w:rsid w:val="00CD6D31"/>
    <w:rsid w:val="00D03EF4"/>
    <w:rsid w:val="00D21195"/>
    <w:rsid w:val="00D33CE2"/>
    <w:rsid w:val="00D460F8"/>
    <w:rsid w:val="00D666E3"/>
    <w:rsid w:val="00D95E9B"/>
    <w:rsid w:val="00D979C5"/>
    <w:rsid w:val="00E23070"/>
    <w:rsid w:val="00E23D2A"/>
    <w:rsid w:val="00E35AEC"/>
    <w:rsid w:val="00E62395"/>
    <w:rsid w:val="00E82B84"/>
    <w:rsid w:val="00EA5098"/>
    <w:rsid w:val="00EB7A6A"/>
    <w:rsid w:val="00ED1580"/>
    <w:rsid w:val="00F046B8"/>
    <w:rsid w:val="00F32AEE"/>
    <w:rsid w:val="00F33DE6"/>
    <w:rsid w:val="00F73AD0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D47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D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D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Fundacja Razem</cp:lastModifiedBy>
  <cp:revision>10</cp:revision>
  <cp:lastPrinted>2019-01-09T11:17:00Z</cp:lastPrinted>
  <dcterms:created xsi:type="dcterms:W3CDTF">2019-01-07T10:00:00Z</dcterms:created>
  <dcterms:modified xsi:type="dcterms:W3CDTF">2019-01-09T11:17:00Z</dcterms:modified>
</cp:coreProperties>
</file>